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92282" w14:textId="77777777" w:rsidR="00D641E9" w:rsidRPr="0049197C" w:rsidRDefault="00D641E9" w:rsidP="00D641E9">
      <w:pPr>
        <w:pStyle w:val="Normal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9197C">
        <w:rPr>
          <w:rFonts w:ascii="Garamond" w:hAnsi="Garamond" w:cs="Times New Roman"/>
          <w:sz w:val="24"/>
          <w:szCs w:val="24"/>
        </w:rPr>
        <w:t xml:space="preserve">Na temelju članka 110. Zakona o proračunu („Narodne Novine“ br. 87/08, </w:t>
      </w:r>
      <w:r>
        <w:rPr>
          <w:rFonts w:ascii="Garamond" w:hAnsi="Garamond" w:cs="Times New Roman"/>
          <w:sz w:val="24"/>
          <w:szCs w:val="24"/>
        </w:rPr>
        <w:t xml:space="preserve">109/07, </w:t>
      </w:r>
      <w:r w:rsidRPr="0049197C">
        <w:rPr>
          <w:rFonts w:ascii="Garamond" w:hAnsi="Garamond" w:cs="Times New Roman"/>
          <w:sz w:val="24"/>
          <w:szCs w:val="24"/>
        </w:rPr>
        <w:t>136/12 i 15/15) i članka 31. Statuta Općine Punat („Službene novine Primorsko-goranske županije“ broj 8/18, 10/19 i 3/20) Općinsko vijeće Općine Punat na</w:t>
      </w:r>
      <w:r>
        <w:rPr>
          <w:rFonts w:ascii="Garamond" w:hAnsi="Garamond" w:cs="Times New Roman"/>
          <w:sz w:val="24"/>
          <w:szCs w:val="24"/>
        </w:rPr>
        <w:t xml:space="preserve"> 29</w:t>
      </w:r>
      <w:r w:rsidRPr="0049197C">
        <w:rPr>
          <w:rFonts w:ascii="Garamond" w:hAnsi="Garamond" w:cs="Times New Roman"/>
          <w:sz w:val="24"/>
          <w:szCs w:val="24"/>
        </w:rPr>
        <w:t>. sjednici održano</w:t>
      </w:r>
      <w:r>
        <w:rPr>
          <w:rFonts w:ascii="Garamond" w:hAnsi="Garamond" w:cs="Times New Roman"/>
          <w:sz w:val="24"/>
          <w:szCs w:val="24"/>
        </w:rPr>
        <w:t xml:space="preserve"> 16</w:t>
      </w:r>
      <w:r w:rsidRPr="0049197C">
        <w:rPr>
          <w:rFonts w:ascii="Garamond" w:hAnsi="Garamond" w:cs="Times New Roman"/>
          <w:sz w:val="24"/>
          <w:szCs w:val="24"/>
        </w:rPr>
        <w:t>. lipnja 2020. godine, donosi</w:t>
      </w:r>
    </w:p>
    <w:p w14:paraId="5F4D8E65" w14:textId="77777777" w:rsidR="00D641E9" w:rsidRPr="0049197C" w:rsidRDefault="00D641E9" w:rsidP="00D641E9">
      <w:pPr>
        <w:pStyle w:val="Normal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3D5CA93C" w14:textId="77777777" w:rsidR="00D641E9" w:rsidRPr="0049197C" w:rsidRDefault="00D641E9" w:rsidP="00D641E9">
      <w:pPr>
        <w:pStyle w:val="Normal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26D54388" w14:textId="77777777" w:rsidR="00D641E9" w:rsidRPr="0049197C" w:rsidRDefault="00D641E9" w:rsidP="00D641E9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9197C">
        <w:rPr>
          <w:rFonts w:ascii="Garamond" w:hAnsi="Garamond" w:cs="Times New Roman"/>
          <w:b/>
          <w:bCs/>
          <w:sz w:val="24"/>
          <w:szCs w:val="24"/>
        </w:rPr>
        <w:t>IZVJEŠTAJ</w:t>
      </w:r>
      <w:r w:rsidRPr="0049197C">
        <w:rPr>
          <w:rFonts w:ascii="Garamond" w:hAnsi="Garamond" w:cs="Times New Roman"/>
          <w:b/>
          <w:bCs/>
          <w:sz w:val="24"/>
          <w:szCs w:val="24"/>
        </w:rPr>
        <w:br/>
      </w:r>
      <w:r w:rsidRPr="0049197C">
        <w:rPr>
          <w:rFonts w:ascii="Garamond" w:hAnsi="Garamond" w:cs="Times New Roman"/>
          <w:b/>
          <w:sz w:val="24"/>
          <w:szCs w:val="24"/>
        </w:rPr>
        <w:t xml:space="preserve">o izvršenju </w:t>
      </w:r>
      <w:r w:rsidRPr="0049197C">
        <w:rPr>
          <w:rFonts w:ascii="Garamond" w:hAnsi="Garamond" w:cs="Times New Roman"/>
          <w:b/>
          <w:bCs/>
          <w:sz w:val="24"/>
          <w:szCs w:val="24"/>
        </w:rPr>
        <w:t xml:space="preserve">Programa korištenja sredstava naknade za zadržavanje nezakonito izgrađenih zgrada u prostoru na području </w:t>
      </w:r>
      <w:r w:rsidRPr="0049197C">
        <w:rPr>
          <w:rFonts w:ascii="Garamond" w:hAnsi="Garamond" w:cs="Times New Roman"/>
          <w:b/>
          <w:bCs/>
          <w:sz w:val="24"/>
          <w:szCs w:val="24"/>
          <w:lang w:val="de-DE"/>
        </w:rPr>
        <w:t>Općine Punat za 2019. godinu</w:t>
      </w:r>
    </w:p>
    <w:p w14:paraId="5E8C7EFD" w14:textId="77777777" w:rsidR="00D641E9" w:rsidRPr="0049197C" w:rsidRDefault="00D641E9" w:rsidP="00D641E9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4EF08DCB" w14:textId="77777777" w:rsidR="00D641E9" w:rsidRPr="0049197C" w:rsidRDefault="00D641E9" w:rsidP="00D641E9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D7C956F" w14:textId="77777777" w:rsidR="00D641E9" w:rsidRPr="0049197C" w:rsidRDefault="00D641E9" w:rsidP="00D641E9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49197C">
        <w:rPr>
          <w:rFonts w:ascii="Garamond" w:hAnsi="Garamond" w:cs="Times New Roman"/>
          <w:b/>
          <w:sz w:val="24"/>
          <w:szCs w:val="24"/>
        </w:rPr>
        <w:t>Članak 1.</w:t>
      </w:r>
    </w:p>
    <w:p w14:paraId="2F7DCAB9" w14:textId="77777777" w:rsidR="00D641E9" w:rsidRPr="0049197C" w:rsidRDefault="00D641E9" w:rsidP="00D641E9">
      <w:pPr>
        <w:pStyle w:val="Normal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9197C">
        <w:rPr>
          <w:rFonts w:ascii="Garamond" w:hAnsi="Garamond" w:cs="Times New Roman"/>
          <w:sz w:val="24"/>
          <w:szCs w:val="24"/>
        </w:rPr>
        <w:t xml:space="preserve">Donosi se Izvještaj o izvršenju </w:t>
      </w:r>
      <w:r w:rsidRPr="0049197C">
        <w:rPr>
          <w:rFonts w:ascii="Garamond" w:hAnsi="Garamond" w:cs="Times New Roman"/>
          <w:bCs/>
          <w:sz w:val="24"/>
          <w:szCs w:val="24"/>
        </w:rPr>
        <w:t xml:space="preserve">Programa korištenja sredstava naknade za zadržavanje nezakonito izgrađenih zgrada u prostoru na području Općine Punat za 2019. godinu.  </w:t>
      </w:r>
    </w:p>
    <w:p w14:paraId="07D6D761" w14:textId="77777777" w:rsidR="00D641E9" w:rsidRPr="0049197C" w:rsidRDefault="00D641E9" w:rsidP="00D641E9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14:paraId="5811523E" w14:textId="77777777" w:rsidR="00D641E9" w:rsidRPr="0049197C" w:rsidRDefault="00D641E9" w:rsidP="00D641E9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49197C">
        <w:rPr>
          <w:rFonts w:ascii="Garamond" w:hAnsi="Garamond" w:cs="Times New Roman"/>
          <w:b/>
          <w:sz w:val="24"/>
          <w:szCs w:val="24"/>
        </w:rPr>
        <w:t>Članak 2.</w:t>
      </w:r>
    </w:p>
    <w:p w14:paraId="2B8D0298" w14:textId="77777777" w:rsidR="00D641E9" w:rsidRPr="0049197C" w:rsidRDefault="00D641E9" w:rsidP="00D641E9">
      <w:pPr>
        <w:jc w:val="both"/>
        <w:rPr>
          <w:rFonts w:ascii="Garamond" w:hAnsi="Garamond" w:cs="Times New Roman"/>
        </w:rPr>
      </w:pPr>
      <w:r w:rsidRPr="0049197C">
        <w:rPr>
          <w:rFonts w:ascii="Garamond" w:hAnsi="Garamond" w:cs="Times New Roman"/>
        </w:rPr>
        <w:t xml:space="preserve">            Prihod u visini 30% prikupljenih sredstava naknade planiran je Proračunom Općine Punat za 2019. godinu u ukupnom iznosu od 30.000,00 kuna, a ostvaren je u iznosu od </w:t>
      </w:r>
      <w:r w:rsidRPr="0049197C">
        <w:rPr>
          <w:rFonts w:ascii="Garamond" w:hAnsi="Garamond" w:cs="Times New Roman"/>
          <w:b/>
          <w:color w:val="000000" w:themeColor="text1"/>
        </w:rPr>
        <w:t>34.220,13</w:t>
      </w:r>
      <w:r w:rsidRPr="0049197C">
        <w:rPr>
          <w:rFonts w:ascii="Garamond" w:hAnsi="Garamond" w:cs="Times New Roman"/>
          <w:color w:val="000000" w:themeColor="text1"/>
        </w:rPr>
        <w:t xml:space="preserve"> kuna</w:t>
      </w:r>
      <w:r w:rsidRPr="0049197C">
        <w:rPr>
          <w:rFonts w:ascii="Garamond" w:hAnsi="Garamond" w:cs="Times New Roman"/>
        </w:rPr>
        <w:t xml:space="preserve"> koji je utrošen kako slijedi:</w:t>
      </w:r>
    </w:p>
    <w:p w14:paraId="5BA9548A" w14:textId="77777777" w:rsidR="00D641E9" w:rsidRPr="0049197C" w:rsidRDefault="00D641E9" w:rsidP="00D641E9">
      <w:pPr>
        <w:jc w:val="both"/>
        <w:rPr>
          <w:rFonts w:ascii="Garamond" w:hAnsi="Garamond" w:cs="Times New Roman"/>
        </w:rPr>
      </w:pPr>
    </w:p>
    <w:tbl>
      <w:tblPr>
        <w:tblStyle w:val="TableGrid"/>
        <w:tblW w:w="10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7"/>
        <w:gridCol w:w="1481"/>
        <w:gridCol w:w="2284"/>
        <w:gridCol w:w="3262"/>
        <w:gridCol w:w="2551"/>
        <w:gridCol w:w="681"/>
      </w:tblGrid>
      <w:tr w:rsidR="00D641E9" w:rsidRPr="0049197C" w14:paraId="7804089C" w14:textId="77777777" w:rsidTr="000A762F">
        <w:trPr>
          <w:trHeight w:val="1022"/>
        </w:trPr>
        <w:tc>
          <w:tcPr>
            <w:tcW w:w="237" w:type="dxa"/>
            <w:tcBorders>
              <w:top w:val="nil"/>
              <w:left w:val="nil"/>
              <w:bottom w:val="nil"/>
            </w:tcBorders>
          </w:tcPr>
          <w:p w14:paraId="0A1D0B60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</w:rPr>
            </w:pPr>
          </w:p>
          <w:p w14:paraId="174A222B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</w:rPr>
            </w:pPr>
          </w:p>
          <w:p w14:paraId="120D7941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</w:rPr>
            </w:pPr>
          </w:p>
          <w:p w14:paraId="29F17DD8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</w:rPr>
            </w:pPr>
          </w:p>
          <w:p w14:paraId="30758908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</w:rPr>
            </w:pPr>
          </w:p>
          <w:p w14:paraId="2816CF46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481" w:type="dxa"/>
          </w:tcPr>
          <w:p w14:paraId="0E1A8254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  <w:b/>
              </w:rPr>
            </w:pPr>
            <w:r w:rsidRPr="0049197C">
              <w:rPr>
                <w:rFonts w:ascii="Garamond" w:hAnsi="Garamond" w:cs="Times New Roman"/>
                <w:b/>
              </w:rPr>
              <w:t>Pozicija u proračunu</w:t>
            </w:r>
          </w:p>
          <w:p w14:paraId="2A069873" w14:textId="77777777" w:rsidR="00D641E9" w:rsidRPr="0049197C" w:rsidRDefault="00D641E9" w:rsidP="000A762F">
            <w:pPr>
              <w:rPr>
                <w:rFonts w:ascii="Garamond" w:hAnsi="Garamond" w:cs="Times New Roman"/>
              </w:rPr>
            </w:pP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14:paraId="5A1335A3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  <w:b/>
              </w:rPr>
            </w:pPr>
            <w:r w:rsidRPr="0049197C">
              <w:rPr>
                <w:rFonts w:ascii="Garamond" w:hAnsi="Garamond" w:cs="Times New Roman"/>
                <w:b/>
              </w:rPr>
              <w:t>Planirano u proračunu za 2019. godinu</w:t>
            </w:r>
          </w:p>
        </w:tc>
        <w:tc>
          <w:tcPr>
            <w:tcW w:w="3262" w:type="dxa"/>
            <w:tcBorders>
              <w:left w:val="single" w:sz="4" w:space="0" w:color="auto"/>
            </w:tcBorders>
          </w:tcPr>
          <w:p w14:paraId="2DFDA175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  <w:b/>
              </w:rPr>
            </w:pPr>
            <w:r w:rsidRPr="0049197C">
              <w:rPr>
                <w:rFonts w:ascii="Garamond" w:hAnsi="Garamond" w:cs="Times New Roman"/>
                <w:b/>
              </w:rPr>
              <w:t>Aktivnost</w:t>
            </w:r>
          </w:p>
        </w:tc>
        <w:tc>
          <w:tcPr>
            <w:tcW w:w="2551" w:type="dxa"/>
          </w:tcPr>
          <w:p w14:paraId="7627C6EA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  <w:b/>
              </w:rPr>
            </w:pPr>
            <w:r w:rsidRPr="0049197C">
              <w:rPr>
                <w:rFonts w:ascii="Garamond" w:hAnsi="Garamond" w:cs="Times New Roman"/>
                <w:b/>
              </w:rPr>
              <w:t>Izvršeno u Proračunu u 2019. godini</w:t>
            </w:r>
          </w:p>
        </w:tc>
        <w:tc>
          <w:tcPr>
            <w:tcW w:w="681" w:type="dxa"/>
            <w:vMerge w:val="restart"/>
            <w:tcBorders>
              <w:top w:val="nil"/>
              <w:right w:val="nil"/>
            </w:tcBorders>
          </w:tcPr>
          <w:p w14:paraId="6F06EECC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D641E9" w:rsidRPr="0049197C" w14:paraId="77E2F2F3" w14:textId="77777777" w:rsidTr="000A762F">
        <w:trPr>
          <w:gridBefore w:val="1"/>
          <w:wBefore w:w="237" w:type="dxa"/>
          <w:trHeight w:val="514"/>
        </w:trPr>
        <w:tc>
          <w:tcPr>
            <w:tcW w:w="1481" w:type="dxa"/>
          </w:tcPr>
          <w:p w14:paraId="4DCB364B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</w:rPr>
            </w:pPr>
            <w:r w:rsidRPr="0049197C">
              <w:rPr>
                <w:rFonts w:ascii="Garamond" w:hAnsi="Garamond" w:cs="Times New Roman"/>
              </w:rPr>
              <w:t>P023.1</w:t>
            </w:r>
          </w:p>
        </w:tc>
        <w:tc>
          <w:tcPr>
            <w:tcW w:w="2284" w:type="dxa"/>
            <w:tcBorders>
              <w:right w:val="single" w:sz="4" w:space="0" w:color="auto"/>
            </w:tcBorders>
          </w:tcPr>
          <w:p w14:paraId="07EEAB33" w14:textId="77777777" w:rsidR="00D641E9" w:rsidRPr="0049197C" w:rsidRDefault="00D641E9" w:rsidP="000A762F">
            <w:pPr>
              <w:jc w:val="center"/>
              <w:rPr>
                <w:rFonts w:ascii="Garamond" w:hAnsi="Garamond" w:cs="Times New Roman"/>
              </w:rPr>
            </w:pPr>
            <w:r w:rsidRPr="0049197C">
              <w:rPr>
                <w:rFonts w:ascii="Garamond" w:hAnsi="Garamond" w:cs="Times New Roman"/>
              </w:rPr>
              <w:t>30.000,00</w:t>
            </w:r>
          </w:p>
        </w:tc>
        <w:tc>
          <w:tcPr>
            <w:tcW w:w="3262" w:type="dxa"/>
            <w:tcBorders>
              <w:left w:val="single" w:sz="4" w:space="0" w:color="auto"/>
            </w:tcBorders>
          </w:tcPr>
          <w:p w14:paraId="6A2A6FBC" w14:textId="77777777" w:rsidR="00D641E9" w:rsidRPr="0049197C" w:rsidRDefault="00D641E9" w:rsidP="000A762F">
            <w:pPr>
              <w:widowControl/>
              <w:suppressAutoHyphens w:val="0"/>
              <w:spacing w:before="100" w:beforeAutospacing="1" w:after="100" w:afterAutospacing="1"/>
              <w:rPr>
                <w:rFonts w:ascii="Garamond" w:eastAsia="Times New Roman" w:hAnsi="Garamond" w:cs="Arial"/>
                <w:color w:val="000000"/>
                <w:kern w:val="0"/>
                <w:lang w:eastAsia="hr-HR" w:bidi="ar-SA"/>
              </w:rPr>
            </w:pPr>
            <w:r w:rsidRPr="0049197C">
              <w:rPr>
                <w:rFonts w:ascii="Garamond" w:hAnsi="Garamond"/>
              </w:rPr>
              <w:t>-Izradu izmjena i dopuna UPU 3 - građevinsko područje naselja N1 centralno naselje Punat (Prostorno planiranje K100004)</w:t>
            </w:r>
          </w:p>
        </w:tc>
        <w:tc>
          <w:tcPr>
            <w:tcW w:w="2551" w:type="dxa"/>
          </w:tcPr>
          <w:p w14:paraId="790D5F94" w14:textId="77777777" w:rsidR="00D641E9" w:rsidRPr="0049197C" w:rsidRDefault="00D641E9" w:rsidP="000A762F">
            <w:pPr>
              <w:jc w:val="right"/>
              <w:rPr>
                <w:rFonts w:ascii="Garamond" w:hAnsi="Garamond" w:cs="Times New Roman"/>
              </w:rPr>
            </w:pPr>
            <w:r w:rsidRPr="0049197C">
              <w:rPr>
                <w:rFonts w:ascii="Garamond" w:hAnsi="Garamond" w:cs="Times New Roman"/>
                <w:b/>
                <w:color w:val="000000" w:themeColor="text1"/>
              </w:rPr>
              <w:t>34.220,13</w:t>
            </w:r>
            <w:r w:rsidRPr="0049197C">
              <w:rPr>
                <w:rFonts w:ascii="Garamond" w:hAnsi="Garamond" w:cs="Times New Roman"/>
                <w:color w:val="000000" w:themeColor="text1"/>
              </w:rPr>
              <w:t xml:space="preserve"> </w:t>
            </w:r>
            <w:r w:rsidRPr="0049197C">
              <w:rPr>
                <w:rFonts w:ascii="Garamond" w:hAnsi="Garamond" w:cs="Times New Roman"/>
              </w:rPr>
              <w:t xml:space="preserve"> kuna</w:t>
            </w:r>
          </w:p>
        </w:tc>
        <w:tc>
          <w:tcPr>
            <w:tcW w:w="681" w:type="dxa"/>
            <w:vMerge/>
            <w:tcBorders>
              <w:right w:val="nil"/>
            </w:tcBorders>
          </w:tcPr>
          <w:p w14:paraId="11189A45" w14:textId="77777777" w:rsidR="00D641E9" w:rsidRPr="0049197C" w:rsidRDefault="00D641E9" w:rsidP="000A762F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D641E9" w:rsidRPr="0049197C" w14:paraId="50E70212" w14:textId="77777777" w:rsidTr="000A762F">
        <w:trPr>
          <w:gridBefore w:val="1"/>
          <w:wBefore w:w="237" w:type="dxa"/>
          <w:trHeight w:val="70"/>
        </w:trPr>
        <w:tc>
          <w:tcPr>
            <w:tcW w:w="3765" w:type="dxa"/>
            <w:gridSpan w:val="2"/>
            <w:tcBorders>
              <w:right w:val="single" w:sz="4" w:space="0" w:color="auto"/>
            </w:tcBorders>
          </w:tcPr>
          <w:p w14:paraId="588F42B8" w14:textId="77777777" w:rsidR="00D641E9" w:rsidRPr="0049197C" w:rsidRDefault="00D641E9" w:rsidP="000A762F">
            <w:pPr>
              <w:jc w:val="right"/>
              <w:rPr>
                <w:rFonts w:ascii="Garamond" w:hAnsi="Garamond" w:cs="Times New Roman"/>
                <w:b/>
              </w:rPr>
            </w:pPr>
            <w:r w:rsidRPr="0049197C">
              <w:rPr>
                <w:rFonts w:ascii="Garamond" w:hAnsi="Garamond" w:cs="Times New Roman"/>
                <w:b/>
              </w:rPr>
              <w:t>UKUPNO</w:t>
            </w:r>
          </w:p>
        </w:tc>
        <w:tc>
          <w:tcPr>
            <w:tcW w:w="3262" w:type="dxa"/>
            <w:tcBorders>
              <w:left w:val="single" w:sz="4" w:space="0" w:color="auto"/>
            </w:tcBorders>
          </w:tcPr>
          <w:p w14:paraId="0AFF8329" w14:textId="77777777" w:rsidR="00D641E9" w:rsidRPr="0049197C" w:rsidRDefault="00D641E9" w:rsidP="000A762F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551" w:type="dxa"/>
          </w:tcPr>
          <w:p w14:paraId="0757681B" w14:textId="77777777" w:rsidR="00D641E9" w:rsidRPr="0049197C" w:rsidRDefault="00D641E9" w:rsidP="000A762F">
            <w:pPr>
              <w:jc w:val="right"/>
              <w:rPr>
                <w:rFonts w:ascii="Garamond" w:hAnsi="Garamond" w:cs="Times New Roman"/>
                <w:b/>
              </w:rPr>
            </w:pPr>
            <w:r w:rsidRPr="0049197C">
              <w:rPr>
                <w:rFonts w:ascii="Garamond" w:hAnsi="Garamond" w:cs="Times New Roman"/>
                <w:b/>
                <w:color w:val="000000" w:themeColor="text1"/>
              </w:rPr>
              <w:t>34.220,13</w:t>
            </w:r>
            <w:r w:rsidRPr="0049197C">
              <w:rPr>
                <w:rFonts w:ascii="Garamond" w:hAnsi="Garamond" w:cs="Times New Roman"/>
                <w:color w:val="000000" w:themeColor="text1"/>
              </w:rPr>
              <w:t xml:space="preserve"> </w:t>
            </w:r>
            <w:r w:rsidRPr="0049197C">
              <w:rPr>
                <w:rFonts w:ascii="Garamond" w:hAnsi="Garamond" w:cs="Times New Roman"/>
                <w:b/>
              </w:rPr>
              <w:t xml:space="preserve"> kuna</w:t>
            </w:r>
          </w:p>
        </w:tc>
        <w:tc>
          <w:tcPr>
            <w:tcW w:w="681" w:type="dxa"/>
            <w:vMerge/>
            <w:tcBorders>
              <w:bottom w:val="nil"/>
              <w:right w:val="nil"/>
            </w:tcBorders>
          </w:tcPr>
          <w:p w14:paraId="3F418DBB" w14:textId="77777777" w:rsidR="00D641E9" w:rsidRPr="0049197C" w:rsidRDefault="00D641E9" w:rsidP="000A762F">
            <w:pPr>
              <w:jc w:val="both"/>
              <w:rPr>
                <w:rFonts w:ascii="Garamond" w:hAnsi="Garamond" w:cs="Times New Roman"/>
              </w:rPr>
            </w:pPr>
          </w:p>
        </w:tc>
      </w:tr>
    </w:tbl>
    <w:p w14:paraId="49473CC9" w14:textId="77777777" w:rsidR="00D641E9" w:rsidRPr="0049197C" w:rsidRDefault="00D641E9" w:rsidP="00D641E9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14:paraId="4CF3D977" w14:textId="77777777" w:rsidR="00D641E9" w:rsidRPr="0049197C" w:rsidRDefault="00D641E9" w:rsidP="00D641E9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49197C">
        <w:rPr>
          <w:rFonts w:ascii="Garamond" w:hAnsi="Garamond" w:cs="Times New Roman"/>
          <w:b/>
          <w:sz w:val="24"/>
          <w:szCs w:val="24"/>
        </w:rPr>
        <w:t>Članak 3.</w:t>
      </w:r>
    </w:p>
    <w:p w14:paraId="41EA7A08" w14:textId="77777777" w:rsidR="00D641E9" w:rsidRDefault="00D641E9" w:rsidP="00D641E9">
      <w:pPr>
        <w:pStyle w:val="Normal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9197C">
        <w:rPr>
          <w:rFonts w:ascii="Garamond" w:hAnsi="Garamond" w:cs="Times New Roman"/>
          <w:sz w:val="24"/>
          <w:szCs w:val="24"/>
        </w:rPr>
        <w:t>Ovaj Izvještaj stupa na snagu danom donošenja i objavit će se u „Službenim novinama Primorsko-goranske županije“.</w:t>
      </w:r>
    </w:p>
    <w:p w14:paraId="5B58498A" w14:textId="77777777" w:rsidR="00D641E9" w:rsidRPr="0049197C" w:rsidRDefault="00D641E9" w:rsidP="00D641E9">
      <w:pPr>
        <w:pStyle w:val="NormalWeb"/>
        <w:spacing w:before="0" w:beforeAutospacing="0" w:after="0" w:afterAutospacing="0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650A1BA8" w14:textId="77777777" w:rsidR="00D641E9" w:rsidRPr="0049197C" w:rsidRDefault="00D641E9" w:rsidP="00D641E9">
      <w:pPr>
        <w:pStyle w:val="NormalWeb"/>
        <w:spacing w:before="0" w:beforeAutospacing="0" w:after="0" w:afterAutospacing="0"/>
        <w:rPr>
          <w:rFonts w:ascii="Garamond" w:hAnsi="Garamond" w:cs="Times New Roman"/>
          <w:sz w:val="24"/>
          <w:szCs w:val="24"/>
        </w:rPr>
      </w:pPr>
    </w:p>
    <w:p w14:paraId="4FD3E4C8" w14:textId="77777777" w:rsidR="00D641E9" w:rsidRPr="0049197C" w:rsidRDefault="00D641E9" w:rsidP="00D641E9">
      <w:pPr>
        <w:pStyle w:val="Heading3"/>
        <w:numPr>
          <w:ilvl w:val="2"/>
          <w:numId w:val="1"/>
        </w:numPr>
        <w:rPr>
          <w:rFonts w:ascii="Garamond" w:hAnsi="Garamond" w:cs="Times New Roman"/>
          <w:szCs w:val="24"/>
        </w:rPr>
      </w:pPr>
      <w:r w:rsidRPr="0049197C">
        <w:rPr>
          <w:rFonts w:ascii="Garamond" w:hAnsi="Garamond" w:cs="Times New Roman"/>
          <w:szCs w:val="24"/>
        </w:rPr>
        <w:t xml:space="preserve">OPĆINSKO VIJEĆE </w:t>
      </w:r>
    </w:p>
    <w:p w14:paraId="0EFCA3F3" w14:textId="77777777" w:rsidR="00D641E9" w:rsidRPr="0049197C" w:rsidRDefault="00D641E9" w:rsidP="00D641E9">
      <w:pPr>
        <w:pStyle w:val="Heading3"/>
        <w:numPr>
          <w:ilvl w:val="2"/>
          <w:numId w:val="1"/>
        </w:numPr>
        <w:rPr>
          <w:rFonts w:ascii="Garamond" w:hAnsi="Garamond" w:cs="Times New Roman"/>
          <w:szCs w:val="24"/>
        </w:rPr>
      </w:pPr>
      <w:r w:rsidRPr="0049197C">
        <w:rPr>
          <w:rFonts w:ascii="Garamond" w:hAnsi="Garamond" w:cs="Times New Roman"/>
          <w:szCs w:val="24"/>
        </w:rPr>
        <w:t>OPĆINE PUNAT</w:t>
      </w:r>
    </w:p>
    <w:p w14:paraId="0D2A6C36" w14:textId="77777777" w:rsidR="00D641E9" w:rsidRPr="0049197C" w:rsidRDefault="00D641E9" w:rsidP="00D641E9">
      <w:pPr>
        <w:rPr>
          <w:rFonts w:ascii="Garamond" w:hAnsi="Garamond" w:cs="Times New Roman"/>
        </w:rPr>
      </w:pPr>
    </w:p>
    <w:p w14:paraId="2F85F94F" w14:textId="77777777" w:rsidR="00D641E9" w:rsidRPr="0049197C" w:rsidRDefault="00D641E9" w:rsidP="00D641E9">
      <w:pPr>
        <w:rPr>
          <w:rFonts w:ascii="Garamond" w:hAnsi="Garamond" w:cs="Times New Roman"/>
        </w:rPr>
      </w:pPr>
      <w:r w:rsidRPr="0049197C">
        <w:rPr>
          <w:rFonts w:ascii="Garamond" w:hAnsi="Garamond" w:cs="Times New Roman"/>
        </w:rPr>
        <w:t xml:space="preserve">            </w:t>
      </w:r>
    </w:p>
    <w:p w14:paraId="41BA0D30" w14:textId="77777777" w:rsidR="00D641E9" w:rsidRPr="0049197C" w:rsidRDefault="00D641E9" w:rsidP="00D641E9">
      <w:pPr>
        <w:rPr>
          <w:rFonts w:ascii="Garamond" w:hAnsi="Garamond" w:cs="Times New Roman"/>
        </w:rPr>
      </w:pPr>
    </w:p>
    <w:p w14:paraId="1998BAD7" w14:textId="77777777" w:rsidR="00D641E9" w:rsidRPr="0049197C" w:rsidRDefault="00D641E9" w:rsidP="00D641E9">
      <w:pPr>
        <w:jc w:val="center"/>
        <w:rPr>
          <w:rFonts w:ascii="Garamond" w:hAnsi="Garamond" w:cs="Times New Roman"/>
        </w:rPr>
      </w:pP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  <w:t xml:space="preserve">PREDSJEDNIK </w:t>
      </w:r>
    </w:p>
    <w:p w14:paraId="134479C3" w14:textId="77777777" w:rsidR="00D641E9" w:rsidRPr="0049197C" w:rsidRDefault="00D641E9" w:rsidP="00D641E9">
      <w:pPr>
        <w:jc w:val="center"/>
        <w:rPr>
          <w:rFonts w:ascii="Garamond" w:hAnsi="Garamond" w:cs="Times New Roman"/>
        </w:rPr>
      </w:pP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</w:r>
      <w:r w:rsidRPr="0049197C">
        <w:rPr>
          <w:rFonts w:ascii="Garamond" w:hAnsi="Garamond" w:cs="Times New Roman"/>
        </w:rPr>
        <w:tab/>
        <w:t>Goran Gržančić, dr.med.,v.r.</w:t>
      </w:r>
    </w:p>
    <w:p w14:paraId="44FFF565" w14:textId="77777777" w:rsidR="00D641E9" w:rsidRPr="0049197C" w:rsidRDefault="00D641E9" w:rsidP="00D641E9">
      <w:pPr>
        <w:rPr>
          <w:rFonts w:ascii="Garamond" w:hAnsi="Garamond" w:cs="Times New Roman"/>
        </w:rPr>
      </w:pPr>
    </w:p>
    <w:p w14:paraId="4D0E24F8" w14:textId="77777777" w:rsidR="00D641E9" w:rsidRPr="00D641E9" w:rsidRDefault="00D641E9" w:rsidP="00D641E9">
      <w:pPr>
        <w:widowControl/>
        <w:suppressAutoHyphens w:val="0"/>
        <w:rPr>
          <w:rFonts w:ascii="Garamond" w:eastAsia="Times New Roman" w:hAnsi="Garamond" w:cs="Arial"/>
          <w:kern w:val="0"/>
          <w:lang w:eastAsia="en-US" w:bidi="ar-SA"/>
        </w:rPr>
      </w:pPr>
      <w:r w:rsidRPr="00D641E9">
        <w:rPr>
          <w:rFonts w:ascii="Garamond" w:eastAsia="Times New Roman" w:hAnsi="Garamond" w:cs="Arial"/>
          <w:kern w:val="0"/>
          <w:lang w:eastAsia="en-US" w:bidi="ar-SA"/>
        </w:rPr>
        <w:t>KLASA: 021-05/20-01/4</w:t>
      </w:r>
    </w:p>
    <w:p w14:paraId="32AD0A99" w14:textId="312EA72D" w:rsidR="00D641E9" w:rsidRPr="00D641E9" w:rsidRDefault="00D641E9" w:rsidP="00D641E9">
      <w:pPr>
        <w:widowControl/>
        <w:suppressAutoHyphens w:val="0"/>
        <w:rPr>
          <w:rFonts w:ascii="Garamond" w:eastAsia="Times New Roman" w:hAnsi="Garamond" w:cs="Arial"/>
          <w:kern w:val="0"/>
          <w:lang w:eastAsia="en-US" w:bidi="ar-SA"/>
        </w:rPr>
      </w:pPr>
      <w:r w:rsidRPr="00D641E9">
        <w:rPr>
          <w:rFonts w:ascii="Garamond" w:eastAsia="Times New Roman" w:hAnsi="Garamond" w:cs="Arial"/>
          <w:kern w:val="0"/>
          <w:lang w:eastAsia="en-US" w:bidi="ar-SA"/>
        </w:rPr>
        <w:t>URBROJ: 2142-02-01-20-1</w:t>
      </w:r>
      <w:r>
        <w:rPr>
          <w:rFonts w:ascii="Garamond" w:eastAsia="Times New Roman" w:hAnsi="Garamond" w:cs="Arial"/>
          <w:kern w:val="0"/>
          <w:lang w:eastAsia="en-US" w:bidi="ar-SA"/>
        </w:rPr>
        <w:t>2</w:t>
      </w:r>
    </w:p>
    <w:p w14:paraId="337C5484" w14:textId="77777777" w:rsidR="00D641E9" w:rsidRPr="00D641E9" w:rsidRDefault="00D641E9" w:rsidP="00D641E9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</w:pPr>
      <w:r w:rsidRPr="00D641E9">
        <w:rPr>
          <w:rFonts w:ascii="Garamond" w:eastAsia="Times New Roman" w:hAnsi="Garamond" w:cs="Arial"/>
          <w:kern w:val="0"/>
          <w:lang w:eastAsia="en-US" w:bidi="ar-SA"/>
        </w:rPr>
        <w:t>U Puntu, 16. lipnja 2020. godine</w:t>
      </w:r>
    </w:p>
    <w:p w14:paraId="2A760F71" w14:textId="77777777" w:rsidR="00D641E9" w:rsidRPr="0049197C" w:rsidRDefault="00D641E9" w:rsidP="00D641E9">
      <w:pPr>
        <w:rPr>
          <w:rFonts w:ascii="Garamond" w:hAnsi="Garamond" w:cs="Times New Roman"/>
        </w:rPr>
      </w:pPr>
    </w:p>
    <w:p w14:paraId="0E3B1D2C" w14:textId="77777777" w:rsidR="00D641E9" w:rsidRPr="0049197C" w:rsidRDefault="00D641E9" w:rsidP="00D641E9">
      <w:pPr>
        <w:rPr>
          <w:rFonts w:ascii="Garamond" w:hAnsi="Garamond" w:cs="Times New Roman"/>
        </w:rPr>
      </w:pPr>
    </w:p>
    <w:p w14:paraId="0CDAE087" w14:textId="77777777" w:rsidR="00D641E9" w:rsidRPr="0049197C" w:rsidRDefault="00D641E9" w:rsidP="00D641E9">
      <w:pPr>
        <w:rPr>
          <w:rFonts w:ascii="Garamond" w:hAnsi="Garamond" w:cs="Times New Roman"/>
        </w:rPr>
      </w:pPr>
      <w:r w:rsidRPr="0049197C">
        <w:rPr>
          <w:rFonts w:ascii="Garamond" w:hAnsi="Garamond" w:cs="Times New Roman"/>
        </w:rPr>
        <w:t xml:space="preserve">       </w:t>
      </w:r>
    </w:p>
    <w:p w14:paraId="103376B8" w14:textId="77777777" w:rsidR="00E26DAB" w:rsidRDefault="00D641E9"/>
    <w:sectPr w:rsidR="00E2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E9"/>
    <w:rsid w:val="0010378C"/>
    <w:rsid w:val="008C19C8"/>
    <w:rsid w:val="00D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7B21"/>
  <w15:chartTrackingRefBased/>
  <w15:docId w15:val="{C504195B-4DD2-4AEF-A11E-C4595991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1E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hr-HR" w:eastAsia="hi-IN" w:bidi="hi-IN"/>
    </w:rPr>
  </w:style>
  <w:style w:type="paragraph" w:styleId="Heading3">
    <w:name w:val="heading 3"/>
    <w:basedOn w:val="Normal"/>
    <w:next w:val="Normal"/>
    <w:link w:val="Heading3Char"/>
    <w:qFormat/>
    <w:rsid w:val="00D641E9"/>
    <w:pPr>
      <w:keepNext/>
      <w:tabs>
        <w:tab w:val="num" w:pos="0"/>
      </w:tabs>
      <w:ind w:left="720" w:hanging="720"/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641E9"/>
    <w:rPr>
      <w:rFonts w:ascii="Times New Roman" w:eastAsia="Lucida Sans Unicode" w:hAnsi="Times New Roman" w:cs="Mangal"/>
      <w:kern w:val="1"/>
      <w:sz w:val="24"/>
      <w:szCs w:val="20"/>
      <w:lang w:val="hr-HR" w:eastAsia="hi-IN" w:bidi="hi-IN"/>
    </w:rPr>
  </w:style>
  <w:style w:type="paragraph" w:styleId="NormalWeb">
    <w:name w:val="Normal (Web)"/>
    <w:basedOn w:val="Normal"/>
    <w:uiPriority w:val="99"/>
    <w:unhideWhenUsed/>
    <w:rsid w:val="00D641E9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6"/>
      <w:szCs w:val="16"/>
      <w:lang w:eastAsia="hr-HR" w:bidi="ar-SA"/>
    </w:rPr>
  </w:style>
  <w:style w:type="table" w:styleId="TableGrid">
    <w:name w:val="Table Grid"/>
    <w:basedOn w:val="TableNormal"/>
    <w:uiPriority w:val="59"/>
    <w:rsid w:val="00D64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2020-06-17T08:00:00Z</dcterms:created>
  <dcterms:modified xsi:type="dcterms:W3CDTF">2020-06-17T08:01:00Z</dcterms:modified>
</cp:coreProperties>
</file>